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1CA2" w:rsidRPr="000A1CA2" w:rsidRDefault="000A1CA2" w:rsidP="000A1CA2">
      <w:pPr>
        <w:pStyle w:val="StandardWeb"/>
        <w:rPr>
          <w:rFonts w:ascii="Helvetica" w:hAnsi="Helvetica"/>
          <w:color w:val="000000" w:themeColor="text1"/>
          <w:sz w:val="18"/>
          <w:szCs w:val="18"/>
        </w:rPr>
      </w:pPr>
      <w:r w:rsidRPr="000A1CA2">
        <w:rPr>
          <w:rFonts w:ascii="Helvetica" w:hAnsi="Helvetica"/>
          <w:color w:val="000000" w:themeColor="text1"/>
          <w:sz w:val="21"/>
          <w:szCs w:val="21"/>
        </w:rPr>
        <w:t xml:space="preserve"> Der in Krefeld geborene Bariton Günter </w:t>
      </w:r>
      <w:proofErr w:type="spellStart"/>
      <w:r w:rsidRPr="000A1CA2">
        <w:rPr>
          <w:rFonts w:ascii="Helvetica" w:hAnsi="Helvetica"/>
          <w:color w:val="000000" w:themeColor="text1"/>
          <w:sz w:val="21"/>
          <w:szCs w:val="21"/>
        </w:rPr>
        <w:t>Papendell</w:t>
      </w:r>
      <w:proofErr w:type="spellEnd"/>
      <w:r w:rsidRPr="000A1CA2">
        <w:rPr>
          <w:rFonts w:ascii="Helvetica" w:hAnsi="Helvetica"/>
          <w:color w:val="000000" w:themeColor="text1"/>
          <w:sz w:val="21"/>
          <w:szCs w:val="21"/>
        </w:rPr>
        <w:t xml:space="preserve"> begann seine musikalische Laufbahn bei den Augsburger Domsingknaben. Nach seinem Studium an den Musikhochschulen Köln und München war er drei Jahre am Musiktheater im Revier in Gelsenkirchen engagiert und wechselte von dort 2007 an die Komische Oper Berlin, deren Ensemble er bis heute angehört.</w:t>
      </w:r>
    </w:p>
    <w:p w:rsidR="000A1CA2" w:rsidRPr="000A1CA2" w:rsidRDefault="000A1CA2" w:rsidP="000A1CA2">
      <w:pPr>
        <w:pStyle w:val="StandardWeb"/>
        <w:rPr>
          <w:rFonts w:ascii="Helvetica" w:hAnsi="Helvetica"/>
          <w:color w:val="000000" w:themeColor="text1"/>
          <w:sz w:val="18"/>
          <w:szCs w:val="18"/>
        </w:rPr>
      </w:pPr>
      <w:r w:rsidRPr="000A1CA2">
        <w:rPr>
          <w:rFonts w:ascii="Helvetica" w:hAnsi="Helvetica"/>
          <w:color w:val="000000" w:themeColor="text1"/>
          <w:sz w:val="21"/>
          <w:szCs w:val="21"/>
        </w:rPr>
        <w:t xml:space="preserve"> Zahlreiche Gastauftritte führten Günter </w:t>
      </w:r>
      <w:proofErr w:type="spellStart"/>
      <w:r w:rsidRPr="000A1CA2">
        <w:rPr>
          <w:rFonts w:ascii="Helvetica" w:hAnsi="Helvetica"/>
          <w:color w:val="000000" w:themeColor="text1"/>
          <w:sz w:val="21"/>
          <w:szCs w:val="21"/>
        </w:rPr>
        <w:t>Papendell</w:t>
      </w:r>
      <w:proofErr w:type="spellEnd"/>
      <w:r w:rsidRPr="000A1CA2">
        <w:rPr>
          <w:rFonts w:ascii="Helvetica" w:hAnsi="Helvetica"/>
          <w:color w:val="000000" w:themeColor="text1"/>
          <w:sz w:val="21"/>
          <w:szCs w:val="21"/>
        </w:rPr>
        <w:t xml:space="preserve"> unter anderem an die Bayerische Staatsoper, an die Semperoper Dresden, an das Essener Aalto-Theater, nach Nürnberg, Weimar, Bremen, Wien und Basel, sowie zum Internationalen Festival Edinburgh.</w:t>
      </w:r>
    </w:p>
    <w:p w:rsidR="000A1CA2" w:rsidRPr="000A1CA2" w:rsidRDefault="000A1CA2" w:rsidP="000A1CA2">
      <w:pPr>
        <w:pStyle w:val="StandardWeb"/>
        <w:rPr>
          <w:rFonts w:ascii="Helvetica" w:hAnsi="Helvetica"/>
          <w:color w:val="000000" w:themeColor="text1"/>
          <w:sz w:val="18"/>
          <w:szCs w:val="18"/>
        </w:rPr>
      </w:pPr>
      <w:r w:rsidRPr="000A1CA2">
        <w:rPr>
          <w:rFonts w:ascii="Helvetica" w:hAnsi="Helvetica"/>
          <w:color w:val="000000" w:themeColor="text1"/>
          <w:sz w:val="21"/>
          <w:szCs w:val="21"/>
        </w:rPr>
        <w:t>Das Repertoire des für seine Vielseitigkeit bekannten Sänger-Darstellers umfasst unter anderem die Titelrollen in </w:t>
      </w:r>
      <w:r w:rsidRPr="000A1CA2">
        <w:rPr>
          <w:rFonts w:ascii="Helvetica" w:hAnsi="Helvetica"/>
          <w:i/>
          <w:iCs/>
          <w:color w:val="000000" w:themeColor="text1"/>
          <w:sz w:val="21"/>
          <w:szCs w:val="21"/>
        </w:rPr>
        <w:t>Don Giovanni</w:t>
      </w:r>
      <w:r w:rsidRPr="000A1CA2">
        <w:rPr>
          <w:rFonts w:ascii="Helvetica" w:hAnsi="Helvetica"/>
          <w:color w:val="000000" w:themeColor="text1"/>
          <w:sz w:val="21"/>
          <w:szCs w:val="21"/>
        </w:rPr>
        <w:t>, </w:t>
      </w:r>
      <w:r w:rsidRPr="000A1CA2">
        <w:rPr>
          <w:rFonts w:ascii="Helvetica" w:hAnsi="Helvetica"/>
          <w:i/>
          <w:iCs/>
          <w:color w:val="000000" w:themeColor="text1"/>
          <w:sz w:val="21"/>
          <w:szCs w:val="21"/>
        </w:rPr>
        <w:t>Eugene Onegin</w:t>
      </w:r>
      <w:r w:rsidRPr="000A1CA2">
        <w:rPr>
          <w:rFonts w:ascii="Helvetica" w:hAnsi="Helvetica"/>
          <w:color w:val="000000" w:themeColor="text1"/>
          <w:sz w:val="21"/>
          <w:szCs w:val="21"/>
        </w:rPr>
        <w:t>, </w:t>
      </w:r>
      <w:r w:rsidRPr="000A1CA2">
        <w:rPr>
          <w:rFonts w:ascii="Helvetica" w:hAnsi="Helvetica"/>
          <w:i/>
          <w:iCs/>
          <w:color w:val="000000" w:themeColor="text1"/>
          <w:sz w:val="21"/>
          <w:szCs w:val="21"/>
        </w:rPr>
        <w:t>Der Fliegende Holländer</w:t>
      </w:r>
      <w:r w:rsidRPr="000A1CA2">
        <w:rPr>
          <w:rFonts w:ascii="Helvetica" w:hAnsi="Helvetica"/>
          <w:color w:val="000000" w:themeColor="text1"/>
          <w:sz w:val="21"/>
          <w:szCs w:val="21"/>
        </w:rPr>
        <w:t>, </w:t>
      </w:r>
      <w:r w:rsidRPr="000A1CA2">
        <w:rPr>
          <w:rFonts w:ascii="Helvetica" w:hAnsi="Helvetica"/>
          <w:i/>
          <w:iCs/>
          <w:color w:val="000000" w:themeColor="text1"/>
          <w:sz w:val="21"/>
          <w:szCs w:val="21"/>
        </w:rPr>
        <w:t>Gianni Schicchi</w:t>
      </w:r>
      <w:r w:rsidRPr="000A1CA2">
        <w:rPr>
          <w:rFonts w:ascii="Helvetica" w:hAnsi="Helvetica"/>
          <w:color w:val="000000" w:themeColor="text1"/>
          <w:sz w:val="21"/>
          <w:szCs w:val="21"/>
        </w:rPr>
        <w:t>, </w:t>
      </w:r>
      <w:r w:rsidRPr="000A1CA2">
        <w:rPr>
          <w:rFonts w:ascii="Helvetica" w:hAnsi="Helvetica"/>
          <w:i/>
          <w:iCs/>
          <w:color w:val="000000" w:themeColor="text1"/>
          <w:sz w:val="21"/>
          <w:szCs w:val="21"/>
        </w:rPr>
        <w:t xml:space="preserve">Il </w:t>
      </w:r>
      <w:proofErr w:type="spellStart"/>
      <w:r w:rsidRPr="000A1CA2">
        <w:rPr>
          <w:rFonts w:ascii="Helvetica" w:hAnsi="Helvetica"/>
          <w:i/>
          <w:iCs/>
          <w:color w:val="000000" w:themeColor="text1"/>
          <w:sz w:val="21"/>
          <w:szCs w:val="21"/>
        </w:rPr>
        <w:t>ritorno</w:t>
      </w:r>
      <w:proofErr w:type="spellEnd"/>
      <w:r w:rsidRPr="000A1CA2">
        <w:rPr>
          <w:rFonts w:ascii="Helvetica" w:hAnsi="Helvetica"/>
          <w:i/>
          <w:iCs/>
          <w:color w:val="000000" w:themeColor="text1"/>
          <w:sz w:val="21"/>
          <w:szCs w:val="21"/>
        </w:rPr>
        <w:t xml:space="preserve"> </w:t>
      </w:r>
      <w:proofErr w:type="spellStart"/>
      <w:r w:rsidRPr="000A1CA2">
        <w:rPr>
          <w:rFonts w:ascii="Helvetica" w:hAnsi="Helvetica"/>
          <w:i/>
          <w:iCs/>
          <w:color w:val="000000" w:themeColor="text1"/>
          <w:sz w:val="21"/>
          <w:szCs w:val="21"/>
        </w:rPr>
        <w:t>d'Ulisse</w:t>
      </w:r>
      <w:proofErr w:type="spellEnd"/>
      <w:r w:rsidRPr="000A1CA2">
        <w:rPr>
          <w:rFonts w:ascii="Helvetica" w:hAnsi="Helvetica"/>
          <w:i/>
          <w:iCs/>
          <w:color w:val="000000" w:themeColor="text1"/>
          <w:sz w:val="21"/>
          <w:szCs w:val="21"/>
        </w:rPr>
        <w:t xml:space="preserve"> in </w:t>
      </w:r>
      <w:proofErr w:type="spellStart"/>
      <w:r w:rsidRPr="000A1CA2">
        <w:rPr>
          <w:rFonts w:ascii="Helvetica" w:hAnsi="Helvetica"/>
          <w:i/>
          <w:iCs/>
          <w:color w:val="000000" w:themeColor="text1"/>
          <w:sz w:val="21"/>
          <w:szCs w:val="21"/>
        </w:rPr>
        <w:t>patria</w:t>
      </w:r>
      <w:proofErr w:type="spellEnd"/>
      <w:r w:rsidRPr="000A1CA2">
        <w:rPr>
          <w:rFonts w:ascii="Helvetica" w:hAnsi="Helvetica"/>
          <w:color w:val="000000" w:themeColor="text1"/>
          <w:sz w:val="21"/>
          <w:szCs w:val="21"/>
        </w:rPr>
        <w:t>, Figaro in </w:t>
      </w:r>
      <w:r w:rsidRPr="000A1CA2">
        <w:rPr>
          <w:rFonts w:ascii="Helvetica" w:hAnsi="Helvetica"/>
          <w:i/>
          <w:iCs/>
          <w:color w:val="000000" w:themeColor="text1"/>
          <w:sz w:val="21"/>
          <w:szCs w:val="21"/>
        </w:rPr>
        <w:t xml:space="preserve">Il Barbiere di </w:t>
      </w:r>
      <w:proofErr w:type="spellStart"/>
      <w:r w:rsidRPr="000A1CA2">
        <w:rPr>
          <w:rFonts w:ascii="Helvetica" w:hAnsi="Helvetica"/>
          <w:i/>
          <w:iCs/>
          <w:color w:val="000000" w:themeColor="text1"/>
          <w:sz w:val="21"/>
          <w:szCs w:val="21"/>
        </w:rPr>
        <w:t>Siviglia</w:t>
      </w:r>
      <w:proofErr w:type="spellEnd"/>
      <w:r w:rsidRPr="000A1CA2">
        <w:rPr>
          <w:rFonts w:ascii="Helvetica" w:hAnsi="Helvetica"/>
          <w:color w:val="000000" w:themeColor="text1"/>
          <w:sz w:val="21"/>
          <w:szCs w:val="21"/>
        </w:rPr>
        <w:t xml:space="preserve">, sowie </w:t>
      </w:r>
      <w:proofErr w:type="spellStart"/>
      <w:r w:rsidRPr="000A1CA2">
        <w:rPr>
          <w:rFonts w:ascii="Helvetica" w:hAnsi="Helvetica"/>
          <w:color w:val="000000" w:themeColor="text1"/>
          <w:sz w:val="21"/>
          <w:szCs w:val="21"/>
        </w:rPr>
        <w:t>Golaud</w:t>
      </w:r>
      <w:proofErr w:type="spellEnd"/>
      <w:r w:rsidRPr="000A1CA2">
        <w:rPr>
          <w:rFonts w:ascii="Helvetica" w:hAnsi="Helvetica"/>
          <w:color w:val="000000" w:themeColor="text1"/>
          <w:sz w:val="21"/>
          <w:szCs w:val="21"/>
        </w:rPr>
        <w:t xml:space="preserve"> in </w:t>
      </w:r>
      <w:r w:rsidRPr="000A1CA2">
        <w:rPr>
          <w:rFonts w:ascii="Helvetica" w:hAnsi="Helvetica"/>
          <w:i/>
          <w:iCs/>
          <w:color w:val="000000" w:themeColor="text1"/>
          <w:sz w:val="21"/>
          <w:szCs w:val="21"/>
        </w:rPr>
        <w:t>Pelléas and Mélisande</w:t>
      </w:r>
      <w:r w:rsidRPr="000A1CA2">
        <w:rPr>
          <w:rFonts w:ascii="Helvetica" w:hAnsi="Helvetica"/>
          <w:color w:val="000000" w:themeColor="text1"/>
          <w:sz w:val="21"/>
          <w:szCs w:val="21"/>
        </w:rPr>
        <w:t>, Jason in Aribert Reimanns </w:t>
      </w:r>
      <w:r w:rsidRPr="000A1CA2">
        <w:rPr>
          <w:rFonts w:ascii="Helvetica" w:hAnsi="Helvetica"/>
          <w:i/>
          <w:iCs/>
          <w:color w:val="000000" w:themeColor="text1"/>
          <w:sz w:val="21"/>
          <w:szCs w:val="21"/>
        </w:rPr>
        <w:t>Medea</w:t>
      </w:r>
      <w:r w:rsidRPr="000A1CA2">
        <w:rPr>
          <w:rFonts w:ascii="Helvetica" w:hAnsi="Helvetica"/>
          <w:color w:val="000000" w:themeColor="text1"/>
          <w:sz w:val="21"/>
          <w:szCs w:val="21"/>
        </w:rPr>
        <w:t>, Kowaljow in </w:t>
      </w:r>
      <w:r w:rsidRPr="000A1CA2">
        <w:rPr>
          <w:rFonts w:ascii="Helvetica" w:hAnsi="Helvetica"/>
          <w:i/>
          <w:iCs/>
          <w:color w:val="000000" w:themeColor="text1"/>
          <w:sz w:val="21"/>
          <w:szCs w:val="21"/>
        </w:rPr>
        <w:t>Die Nase</w:t>
      </w:r>
      <w:r w:rsidRPr="000A1CA2">
        <w:rPr>
          <w:rFonts w:ascii="Helvetica" w:hAnsi="Helvetica"/>
          <w:color w:val="000000" w:themeColor="text1"/>
          <w:sz w:val="21"/>
          <w:szCs w:val="21"/>
        </w:rPr>
        <w:t xml:space="preserve">, </w:t>
      </w:r>
      <w:proofErr w:type="spellStart"/>
      <w:r w:rsidRPr="000A1CA2">
        <w:rPr>
          <w:rFonts w:ascii="Helvetica" w:hAnsi="Helvetica"/>
          <w:color w:val="000000" w:themeColor="text1"/>
          <w:sz w:val="21"/>
          <w:szCs w:val="21"/>
        </w:rPr>
        <w:t>Germont</w:t>
      </w:r>
      <w:proofErr w:type="spellEnd"/>
      <w:r w:rsidRPr="000A1CA2">
        <w:rPr>
          <w:rFonts w:ascii="Helvetica" w:hAnsi="Helvetica"/>
          <w:color w:val="000000" w:themeColor="text1"/>
          <w:sz w:val="21"/>
          <w:szCs w:val="21"/>
        </w:rPr>
        <w:t xml:space="preserve"> in </w:t>
      </w:r>
      <w:r w:rsidRPr="000A1CA2">
        <w:rPr>
          <w:rFonts w:ascii="Helvetica" w:hAnsi="Helvetica"/>
          <w:i/>
          <w:iCs/>
          <w:color w:val="000000" w:themeColor="text1"/>
          <w:sz w:val="21"/>
          <w:szCs w:val="21"/>
        </w:rPr>
        <w:t>La Traviata</w:t>
      </w:r>
      <w:r w:rsidRPr="000A1CA2">
        <w:rPr>
          <w:rFonts w:ascii="Helvetica" w:hAnsi="Helvetica"/>
          <w:color w:val="000000" w:themeColor="text1"/>
          <w:sz w:val="21"/>
          <w:szCs w:val="21"/>
        </w:rPr>
        <w:t>, Ford in </w:t>
      </w:r>
      <w:r w:rsidRPr="000A1CA2">
        <w:rPr>
          <w:rFonts w:ascii="Helvetica" w:hAnsi="Helvetica"/>
          <w:i/>
          <w:iCs/>
          <w:color w:val="000000" w:themeColor="text1"/>
          <w:sz w:val="21"/>
          <w:szCs w:val="21"/>
        </w:rPr>
        <w:t>Falstaff,</w:t>
      </w:r>
      <w:r w:rsidRPr="000A1CA2">
        <w:rPr>
          <w:rFonts w:ascii="Helvetica" w:hAnsi="Helvetica"/>
          <w:color w:val="000000" w:themeColor="text1"/>
          <w:sz w:val="21"/>
          <w:szCs w:val="21"/>
        </w:rPr>
        <w:t> Rodrigo in </w:t>
      </w:r>
      <w:r w:rsidRPr="000A1CA2">
        <w:rPr>
          <w:rFonts w:ascii="Helvetica" w:hAnsi="Helvetica"/>
          <w:i/>
          <w:iCs/>
          <w:color w:val="000000" w:themeColor="text1"/>
          <w:sz w:val="21"/>
          <w:szCs w:val="21"/>
        </w:rPr>
        <w:t>Don Carlos,</w:t>
      </w:r>
      <w:r w:rsidRPr="000A1CA2">
        <w:rPr>
          <w:rFonts w:ascii="Helvetica" w:hAnsi="Helvetica"/>
          <w:color w:val="000000" w:themeColor="text1"/>
          <w:sz w:val="21"/>
          <w:szCs w:val="21"/>
        </w:rPr>
        <w:t> Marcello in </w:t>
      </w:r>
      <w:r w:rsidRPr="000A1CA2">
        <w:rPr>
          <w:rFonts w:ascii="Helvetica" w:hAnsi="Helvetica"/>
          <w:i/>
          <w:iCs/>
          <w:color w:val="000000" w:themeColor="text1"/>
          <w:sz w:val="21"/>
          <w:szCs w:val="21"/>
        </w:rPr>
        <w:t>La Bohème,</w:t>
      </w:r>
      <w:r w:rsidRPr="000A1CA2">
        <w:rPr>
          <w:rFonts w:ascii="Helvetica" w:hAnsi="Helvetica"/>
          <w:color w:val="000000" w:themeColor="text1"/>
          <w:sz w:val="21"/>
          <w:szCs w:val="21"/>
        </w:rPr>
        <w:t> Figaro und Count Almaviva in </w:t>
      </w:r>
      <w:r w:rsidRPr="000A1CA2">
        <w:rPr>
          <w:rFonts w:ascii="Helvetica" w:hAnsi="Helvetica"/>
          <w:i/>
          <w:iCs/>
          <w:color w:val="000000" w:themeColor="text1"/>
          <w:sz w:val="21"/>
          <w:szCs w:val="21"/>
        </w:rPr>
        <w:t xml:space="preserve">Le Nozze di </w:t>
      </w:r>
      <w:proofErr w:type="spellStart"/>
      <w:r w:rsidRPr="000A1CA2">
        <w:rPr>
          <w:rFonts w:ascii="Helvetica" w:hAnsi="Helvetica"/>
          <w:i/>
          <w:iCs/>
          <w:color w:val="000000" w:themeColor="text1"/>
          <w:sz w:val="21"/>
          <w:szCs w:val="21"/>
        </w:rPr>
        <w:t>Figaro,</w:t>
      </w:r>
      <w:r w:rsidRPr="000A1CA2">
        <w:rPr>
          <w:rFonts w:ascii="Helvetica" w:hAnsi="Helvetica"/>
          <w:color w:val="000000" w:themeColor="text1"/>
          <w:sz w:val="21"/>
          <w:szCs w:val="21"/>
        </w:rPr>
        <w:t>Don</w:t>
      </w:r>
      <w:proofErr w:type="spellEnd"/>
      <w:r w:rsidRPr="000A1CA2">
        <w:rPr>
          <w:rFonts w:ascii="Helvetica" w:hAnsi="Helvetica"/>
          <w:color w:val="000000" w:themeColor="text1"/>
          <w:sz w:val="21"/>
          <w:szCs w:val="21"/>
        </w:rPr>
        <w:t xml:space="preserve"> Alfonso in </w:t>
      </w:r>
      <w:r w:rsidRPr="000A1CA2">
        <w:rPr>
          <w:rFonts w:ascii="Helvetica" w:hAnsi="Helvetica"/>
          <w:i/>
          <w:iCs/>
          <w:color w:val="000000" w:themeColor="text1"/>
          <w:sz w:val="21"/>
          <w:szCs w:val="21"/>
        </w:rPr>
        <w:t>Così fan tutte,</w:t>
      </w:r>
      <w:r w:rsidRPr="000A1CA2">
        <w:rPr>
          <w:rFonts w:ascii="Helvetica" w:hAnsi="Helvetica"/>
          <w:color w:val="000000" w:themeColor="text1"/>
          <w:sz w:val="21"/>
          <w:szCs w:val="21"/>
        </w:rPr>
        <w:t> den Förster in </w:t>
      </w:r>
      <w:r w:rsidRPr="000A1CA2">
        <w:rPr>
          <w:rFonts w:ascii="Helvetica" w:hAnsi="Helvetica"/>
          <w:i/>
          <w:iCs/>
          <w:color w:val="000000" w:themeColor="text1"/>
          <w:sz w:val="21"/>
          <w:szCs w:val="21"/>
        </w:rPr>
        <w:t>Das schlaue Füchslein,</w:t>
      </w:r>
      <w:r w:rsidRPr="000A1CA2">
        <w:rPr>
          <w:rFonts w:ascii="Helvetica" w:hAnsi="Helvetica"/>
          <w:color w:val="000000" w:themeColor="text1"/>
          <w:sz w:val="21"/>
          <w:szCs w:val="21"/>
        </w:rPr>
        <w:t> </w:t>
      </w:r>
      <w:proofErr w:type="spellStart"/>
      <w:r w:rsidRPr="000A1CA2">
        <w:rPr>
          <w:rFonts w:ascii="Helvetica" w:hAnsi="Helvetica"/>
          <w:color w:val="000000" w:themeColor="text1"/>
          <w:sz w:val="21"/>
          <w:szCs w:val="21"/>
        </w:rPr>
        <w:t>Achilla</w:t>
      </w:r>
      <w:proofErr w:type="spellEnd"/>
      <w:r w:rsidRPr="000A1CA2">
        <w:rPr>
          <w:rFonts w:ascii="Helvetica" w:hAnsi="Helvetica"/>
          <w:color w:val="000000" w:themeColor="text1"/>
          <w:sz w:val="21"/>
          <w:szCs w:val="21"/>
        </w:rPr>
        <w:t xml:space="preserve"> in </w:t>
      </w:r>
      <w:r w:rsidRPr="000A1CA2">
        <w:rPr>
          <w:rFonts w:ascii="Helvetica" w:hAnsi="Helvetica"/>
          <w:i/>
          <w:iCs/>
          <w:color w:val="000000" w:themeColor="text1"/>
          <w:sz w:val="21"/>
          <w:szCs w:val="21"/>
        </w:rPr>
        <w:t xml:space="preserve">Giulio Cesare in </w:t>
      </w:r>
      <w:proofErr w:type="spellStart"/>
      <w:r w:rsidRPr="000A1CA2">
        <w:rPr>
          <w:rFonts w:ascii="Helvetica" w:hAnsi="Helvetica"/>
          <w:i/>
          <w:iCs/>
          <w:color w:val="000000" w:themeColor="text1"/>
          <w:sz w:val="21"/>
          <w:szCs w:val="21"/>
        </w:rPr>
        <w:t>Egitto</w:t>
      </w:r>
      <w:proofErr w:type="spellEnd"/>
      <w:r w:rsidRPr="000A1CA2">
        <w:rPr>
          <w:rFonts w:ascii="Helvetica" w:hAnsi="Helvetica"/>
          <w:i/>
          <w:iCs/>
          <w:color w:val="000000" w:themeColor="text1"/>
          <w:sz w:val="21"/>
          <w:szCs w:val="21"/>
        </w:rPr>
        <w:t>,</w:t>
      </w:r>
      <w:r w:rsidRPr="000A1CA2">
        <w:rPr>
          <w:rFonts w:ascii="Helvetica" w:hAnsi="Helvetica"/>
          <w:color w:val="000000" w:themeColor="text1"/>
          <w:sz w:val="21"/>
          <w:szCs w:val="21"/>
        </w:rPr>
        <w:t> Escamillo in </w:t>
      </w:r>
      <w:proofErr w:type="spellStart"/>
      <w:r w:rsidRPr="000A1CA2">
        <w:rPr>
          <w:rFonts w:ascii="Helvetica" w:hAnsi="Helvetica"/>
          <w:i/>
          <w:iCs/>
          <w:color w:val="000000" w:themeColor="text1"/>
          <w:sz w:val="21"/>
          <w:szCs w:val="21"/>
        </w:rPr>
        <w:t>Carmen,</w:t>
      </w:r>
      <w:r w:rsidRPr="000A1CA2">
        <w:rPr>
          <w:rFonts w:ascii="Helvetica" w:hAnsi="Helvetica"/>
          <w:color w:val="000000" w:themeColor="text1"/>
          <w:sz w:val="21"/>
          <w:szCs w:val="21"/>
        </w:rPr>
        <w:t>Frank</w:t>
      </w:r>
      <w:proofErr w:type="spellEnd"/>
      <w:r w:rsidRPr="000A1CA2">
        <w:rPr>
          <w:rFonts w:ascii="Helvetica" w:hAnsi="Helvetica"/>
          <w:color w:val="000000" w:themeColor="text1"/>
          <w:sz w:val="21"/>
          <w:szCs w:val="21"/>
        </w:rPr>
        <w:t>/Fritz in </w:t>
      </w:r>
      <w:r w:rsidRPr="000A1CA2">
        <w:rPr>
          <w:rFonts w:ascii="Helvetica" w:hAnsi="Helvetica"/>
          <w:i/>
          <w:iCs/>
          <w:color w:val="000000" w:themeColor="text1"/>
          <w:sz w:val="21"/>
          <w:szCs w:val="21"/>
        </w:rPr>
        <w:t xml:space="preserve">Die </w:t>
      </w:r>
      <w:proofErr w:type="spellStart"/>
      <w:r w:rsidRPr="000A1CA2">
        <w:rPr>
          <w:rFonts w:ascii="Helvetica" w:hAnsi="Helvetica"/>
          <w:i/>
          <w:iCs/>
          <w:color w:val="000000" w:themeColor="text1"/>
          <w:sz w:val="21"/>
          <w:szCs w:val="21"/>
        </w:rPr>
        <w:t>Tote</w:t>
      </w:r>
      <w:proofErr w:type="spellEnd"/>
      <w:r w:rsidRPr="000A1CA2">
        <w:rPr>
          <w:rFonts w:ascii="Helvetica" w:hAnsi="Helvetica"/>
          <w:i/>
          <w:iCs/>
          <w:color w:val="000000" w:themeColor="text1"/>
          <w:sz w:val="21"/>
          <w:szCs w:val="21"/>
        </w:rPr>
        <w:t xml:space="preserve"> Stadt,</w:t>
      </w:r>
      <w:r w:rsidRPr="000A1CA2">
        <w:rPr>
          <w:rFonts w:ascii="Helvetica" w:hAnsi="Helvetica"/>
          <w:color w:val="000000" w:themeColor="text1"/>
          <w:sz w:val="21"/>
          <w:szCs w:val="21"/>
        </w:rPr>
        <w:t> Pollux in </w:t>
      </w:r>
      <w:r w:rsidRPr="000A1CA2">
        <w:rPr>
          <w:rFonts w:ascii="Helvetica" w:hAnsi="Helvetica"/>
          <w:i/>
          <w:iCs/>
          <w:color w:val="000000" w:themeColor="text1"/>
          <w:sz w:val="21"/>
          <w:szCs w:val="21"/>
        </w:rPr>
        <w:t>Castor et Pollux,</w:t>
      </w:r>
      <w:r w:rsidRPr="000A1CA2">
        <w:rPr>
          <w:rFonts w:ascii="Helvetica" w:hAnsi="Helvetica"/>
          <w:color w:val="000000" w:themeColor="text1"/>
          <w:sz w:val="21"/>
          <w:szCs w:val="21"/>
        </w:rPr>
        <w:t> Mary in </w:t>
      </w:r>
      <w:r w:rsidRPr="000A1CA2">
        <w:rPr>
          <w:rFonts w:ascii="Helvetica" w:hAnsi="Helvetica"/>
          <w:i/>
          <w:iCs/>
          <w:color w:val="000000" w:themeColor="text1"/>
          <w:sz w:val="21"/>
          <w:szCs w:val="21"/>
        </w:rPr>
        <w:t>Die Soldaten</w:t>
      </w:r>
      <w:r w:rsidRPr="000A1CA2">
        <w:rPr>
          <w:rFonts w:ascii="Helvetica" w:hAnsi="Helvetica"/>
          <w:color w:val="000000" w:themeColor="text1"/>
          <w:sz w:val="21"/>
          <w:szCs w:val="21"/>
        </w:rPr>
        <w:t>, Orest in </w:t>
      </w:r>
      <w:r w:rsidRPr="000A1CA2">
        <w:rPr>
          <w:rFonts w:ascii="Helvetica" w:hAnsi="Helvetica"/>
          <w:i/>
          <w:iCs/>
          <w:color w:val="000000" w:themeColor="text1"/>
          <w:sz w:val="21"/>
          <w:szCs w:val="21"/>
        </w:rPr>
        <w:t>Elektra,</w:t>
      </w:r>
      <w:r w:rsidRPr="000A1CA2">
        <w:rPr>
          <w:rFonts w:ascii="Helvetica" w:hAnsi="Helvetica"/>
          <w:color w:val="000000" w:themeColor="text1"/>
          <w:sz w:val="21"/>
          <w:szCs w:val="21"/>
        </w:rPr>
        <w:t> Robert Storch in </w:t>
      </w:r>
      <w:proofErr w:type="spellStart"/>
      <w:r w:rsidRPr="000A1CA2">
        <w:rPr>
          <w:rFonts w:ascii="Helvetica" w:hAnsi="Helvetica"/>
          <w:i/>
          <w:iCs/>
          <w:color w:val="000000" w:themeColor="text1"/>
          <w:sz w:val="21"/>
          <w:szCs w:val="21"/>
        </w:rPr>
        <w:t>Intermezzo,</w:t>
      </w:r>
      <w:r w:rsidRPr="000A1CA2">
        <w:rPr>
          <w:rFonts w:ascii="Helvetica" w:hAnsi="Helvetica"/>
          <w:color w:val="000000" w:themeColor="text1"/>
          <w:sz w:val="21"/>
          <w:szCs w:val="21"/>
        </w:rPr>
        <w:t>Jeletzki</w:t>
      </w:r>
      <w:proofErr w:type="spellEnd"/>
      <w:r w:rsidRPr="000A1CA2">
        <w:rPr>
          <w:rFonts w:ascii="Helvetica" w:hAnsi="Helvetica"/>
          <w:color w:val="000000" w:themeColor="text1"/>
          <w:sz w:val="21"/>
          <w:szCs w:val="21"/>
        </w:rPr>
        <w:t xml:space="preserve"> in </w:t>
      </w:r>
      <w:r w:rsidRPr="000A1CA2">
        <w:rPr>
          <w:rFonts w:ascii="Helvetica" w:hAnsi="Helvetica"/>
          <w:i/>
          <w:iCs/>
          <w:color w:val="000000" w:themeColor="text1"/>
          <w:sz w:val="21"/>
          <w:szCs w:val="21"/>
        </w:rPr>
        <w:t>Pique Dame,</w:t>
      </w:r>
      <w:r w:rsidRPr="000A1CA2">
        <w:rPr>
          <w:rFonts w:ascii="Helvetica" w:hAnsi="Helvetica"/>
          <w:color w:val="000000" w:themeColor="text1"/>
          <w:sz w:val="21"/>
          <w:szCs w:val="21"/>
        </w:rPr>
        <w:t> und Thomas Hauser in </w:t>
      </w:r>
      <w:proofErr w:type="spellStart"/>
      <w:r w:rsidRPr="000A1CA2">
        <w:rPr>
          <w:rFonts w:ascii="Helvetica" w:hAnsi="Helvetica"/>
          <w:i/>
          <w:iCs/>
          <w:color w:val="000000" w:themeColor="text1"/>
          <w:sz w:val="21"/>
          <w:szCs w:val="21"/>
        </w:rPr>
        <w:t>Les</w:t>
      </w:r>
      <w:proofErr w:type="spellEnd"/>
      <w:r w:rsidRPr="000A1CA2">
        <w:rPr>
          <w:rFonts w:ascii="Helvetica" w:hAnsi="Helvetica"/>
          <w:i/>
          <w:iCs/>
          <w:color w:val="000000" w:themeColor="text1"/>
          <w:sz w:val="21"/>
          <w:szCs w:val="21"/>
        </w:rPr>
        <w:t xml:space="preserve"> </w:t>
      </w:r>
      <w:proofErr w:type="spellStart"/>
      <w:r w:rsidRPr="000A1CA2">
        <w:rPr>
          <w:rFonts w:ascii="Helvetica" w:hAnsi="Helvetica"/>
          <w:i/>
          <w:iCs/>
          <w:color w:val="000000" w:themeColor="text1"/>
          <w:sz w:val="21"/>
          <w:szCs w:val="21"/>
        </w:rPr>
        <w:t>Bienveillantes</w:t>
      </w:r>
      <w:proofErr w:type="spellEnd"/>
      <w:r w:rsidRPr="000A1CA2">
        <w:rPr>
          <w:rFonts w:ascii="Helvetica" w:hAnsi="Helvetica"/>
          <w:color w:val="000000" w:themeColor="text1"/>
          <w:sz w:val="21"/>
          <w:szCs w:val="21"/>
        </w:rPr>
        <w:t xml:space="preserve"> von Héctor Parra, den er in der Welturaufführung an der Opera </w:t>
      </w:r>
      <w:proofErr w:type="spellStart"/>
      <w:r w:rsidRPr="000A1CA2">
        <w:rPr>
          <w:rFonts w:ascii="Helvetica" w:hAnsi="Helvetica"/>
          <w:color w:val="000000" w:themeColor="text1"/>
          <w:sz w:val="21"/>
          <w:szCs w:val="21"/>
        </w:rPr>
        <w:t>Vlaanderen</w:t>
      </w:r>
      <w:proofErr w:type="spellEnd"/>
      <w:r w:rsidRPr="000A1CA2">
        <w:rPr>
          <w:rFonts w:ascii="Helvetica" w:hAnsi="Helvetica"/>
          <w:color w:val="000000" w:themeColor="text1"/>
          <w:sz w:val="21"/>
          <w:szCs w:val="21"/>
        </w:rPr>
        <w:t xml:space="preserve"> Antwerpen unter der Regie von Calixto Bieito kreierte.</w:t>
      </w:r>
    </w:p>
    <w:p w:rsidR="000A1CA2" w:rsidRPr="000A1CA2" w:rsidRDefault="000A1CA2" w:rsidP="000A1CA2">
      <w:pPr>
        <w:pStyle w:val="StandardWeb"/>
        <w:rPr>
          <w:rFonts w:ascii="Helvetica" w:hAnsi="Helvetica"/>
          <w:color w:val="000000" w:themeColor="text1"/>
          <w:sz w:val="18"/>
          <w:szCs w:val="18"/>
        </w:rPr>
      </w:pPr>
      <w:r w:rsidRPr="000A1CA2">
        <w:rPr>
          <w:rFonts w:ascii="Helvetica" w:hAnsi="Helvetica"/>
          <w:color w:val="000000" w:themeColor="text1"/>
          <w:sz w:val="21"/>
          <w:szCs w:val="21"/>
        </w:rPr>
        <w:t xml:space="preserve"> Zu den Höhepunkten der vergangenen Spielzeiten gehört die Verkörperung des </w:t>
      </w:r>
      <w:proofErr w:type="spellStart"/>
      <w:r w:rsidRPr="000A1CA2">
        <w:rPr>
          <w:rFonts w:ascii="Helvetica" w:hAnsi="Helvetica"/>
          <w:color w:val="000000" w:themeColor="text1"/>
          <w:sz w:val="21"/>
          <w:szCs w:val="21"/>
        </w:rPr>
        <w:t>Pentheus</w:t>
      </w:r>
      <w:proofErr w:type="spellEnd"/>
      <w:r w:rsidRPr="000A1CA2">
        <w:rPr>
          <w:rFonts w:ascii="Helvetica" w:hAnsi="Helvetica"/>
          <w:color w:val="000000" w:themeColor="text1"/>
          <w:sz w:val="21"/>
          <w:szCs w:val="21"/>
        </w:rPr>
        <w:t xml:space="preserve"> in </w:t>
      </w:r>
      <w:r w:rsidRPr="000A1CA2">
        <w:rPr>
          <w:rFonts w:ascii="Helvetica" w:hAnsi="Helvetica"/>
          <w:i/>
          <w:iCs/>
          <w:color w:val="000000" w:themeColor="text1"/>
          <w:sz w:val="21"/>
          <w:szCs w:val="21"/>
        </w:rPr>
        <w:t xml:space="preserve">The </w:t>
      </w:r>
      <w:proofErr w:type="spellStart"/>
      <w:r w:rsidRPr="000A1CA2">
        <w:rPr>
          <w:rFonts w:ascii="Helvetica" w:hAnsi="Helvetica"/>
          <w:i/>
          <w:iCs/>
          <w:color w:val="000000" w:themeColor="text1"/>
          <w:sz w:val="21"/>
          <w:szCs w:val="21"/>
        </w:rPr>
        <w:t>Bassarids</w:t>
      </w:r>
      <w:proofErr w:type="spellEnd"/>
      <w:r w:rsidRPr="000A1CA2">
        <w:rPr>
          <w:rFonts w:ascii="Helvetica" w:hAnsi="Helvetica"/>
          <w:color w:val="000000" w:themeColor="text1"/>
          <w:sz w:val="21"/>
          <w:szCs w:val="21"/>
        </w:rPr>
        <w:t> unter Vladimir Jurowski in der international gefeierten Inszenierung von Barrie Kosky, sein Rollendebüt an der Bayerischen Staatsoper als Wiedehopf in der selten gespielten Braunfels-Oper </w:t>
      </w:r>
      <w:r w:rsidRPr="000A1CA2">
        <w:rPr>
          <w:rFonts w:ascii="Helvetica" w:hAnsi="Helvetica"/>
          <w:i/>
          <w:iCs/>
          <w:color w:val="000000" w:themeColor="text1"/>
          <w:sz w:val="21"/>
          <w:szCs w:val="21"/>
        </w:rPr>
        <w:t>Die Vögel</w:t>
      </w:r>
      <w:r w:rsidRPr="000A1CA2">
        <w:rPr>
          <w:rFonts w:ascii="Helvetica" w:hAnsi="Helvetica"/>
          <w:color w:val="000000" w:themeColor="text1"/>
          <w:sz w:val="21"/>
          <w:szCs w:val="21"/>
        </w:rPr>
        <w:t> und zu Beginn dieser Spielzeit seine von der Kritik hochgelobte Darstellung des Jean-Charles in Tobias Kratzers monumentalen Inszenierung von Henzes </w:t>
      </w:r>
      <w:r w:rsidRPr="000A1CA2">
        <w:rPr>
          <w:rFonts w:ascii="Helvetica" w:hAnsi="Helvetica"/>
          <w:i/>
          <w:iCs/>
          <w:color w:val="000000" w:themeColor="text1"/>
          <w:sz w:val="21"/>
          <w:szCs w:val="21"/>
        </w:rPr>
        <w:t>Das Floß der Medusa</w:t>
      </w:r>
      <w:r w:rsidRPr="000A1CA2">
        <w:rPr>
          <w:rFonts w:ascii="Helvetica" w:hAnsi="Helvetica"/>
          <w:color w:val="000000" w:themeColor="text1"/>
          <w:sz w:val="21"/>
          <w:szCs w:val="21"/>
        </w:rPr>
        <w:t> unter dem Dirigat von Titus Engel.</w:t>
      </w:r>
    </w:p>
    <w:p w:rsidR="000D35CA" w:rsidRPr="000A1CA2" w:rsidRDefault="000A1CA2" w:rsidP="000A1CA2">
      <w:pPr>
        <w:pStyle w:val="StandardWeb"/>
        <w:rPr>
          <w:rFonts w:ascii="Helvetica" w:hAnsi="Helvetica"/>
          <w:color w:val="000000" w:themeColor="text1"/>
          <w:sz w:val="18"/>
          <w:szCs w:val="18"/>
        </w:rPr>
      </w:pPr>
      <w:r w:rsidRPr="000A1CA2">
        <w:rPr>
          <w:rFonts w:ascii="Helvetica" w:hAnsi="Helvetica"/>
          <w:color w:val="000000" w:themeColor="text1"/>
          <w:sz w:val="21"/>
          <w:szCs w:val="21"/>
        </w:rPr>
        <w:t xml:space="preserve"> In der kommenden Spielzeit wird der 2022 zum Berliner Kammersänger ernannte Günter </w:t>
      </w:r>
      <w:proofErr w:type="spellStart"/>
      <w:r w:rsidRPr="000A1CA2">
        <w:rPr>
          <w:rFonts w:ascii="Helvetica" w:hAnsi="Helvetica"/>
          <w:color w:val="000000" w:themeColor="text1"/>
          <w:sz w:val="21"/>
          <w:szCs w:val="21"/>
        </w:rPr>
        <w:t>Papendell</w:t>
      </w:r>
      <w:proofErr w:type="spellEnd"/>
      <w:r w:rsidRPr="000A1CA2">
        <w:rPr>
          <w:rFonts w:ascii="Helvetica" w:hAnsi="Helvetica"/>
          <w:color w:val="000000" w:themeColor="text1"/>
          <w:sz w:val="21"/>
          <w:szCs w:val="21"/>
        </w:rPr>
        <w:t xml:space="preserve"> als Gunther in einer Neuinszenierung des Ring-</w:t>
      </w:r>
      <w:proofErr w:type="spellStart"/>
      <w:r w:rsidRPr="000A1CA2">
        <w:rPr>
          <w:rFonts w:ascii="Helvetica" w:hAnsi="Helvetica"/>
          <w:color w:val="000000" w:themeColor="text1"/>
          <w:sz w:val="21"/>
          <w:szCs w:val="21"/>
        </w:rPr>
        <w:t>Zykluses</w:t>
      </w:r>
      <w:proofErr w:type="spellEnd"/>
      <w:r w:rsidRPr="000A1CA2">
        <w:rPr>
          <w:rFonts w:ascii="Helvetica" w:hAnsi="Helvetica"/>
          <w:color w:val="000000" w:themeColor="text1"/>
          <w:sz w:val="21"/>
          <w:szCs w:val="21"/>
        </w:rPr>
        <w:t xml:space="preserve"> von Benedikt von Peter wieder in Basel zu erleben sein, gefolgt von einer mit Spannung erwarteten neuen Inszenierung einer seiner Paraderollen, des Don Giovannis, an seinem Stammhaus, diesmal in der Regie von Kirill </w:t>
      </w:r>
      <w:proofErr w:type="spellStart"/>
      <w:r w:rsidRPr="000A1CA2">
        <w:rPr>
          <w:rFonts w:ascii="Helvetica" w:hAnsi="Helvetica"/>
          <w:color w:val="000000" w:themeColor="text1"/>
          <w:sz w:val="21"/>
          <w:szCs w:val="21"/>
        </w:rPr>
        <w:t>Serebrennikov</w:t>
      </w:r>
      <w:proofErr w:type="spellEnd"/>
      <w:r w:rsidRPr="000A1CA2">
        <w:rPr>
          <w:rFonts w:ascii="Helvetica" w:hAnsi="Helvetica"/>
          <w:color w:val="000000" w:themeColor="text1"/>
          <w:sz w:val="21"/>
          <w:szCs w:val="21"/>
        </w:rPr>
        <w:t xml:space="preserve"> und dirigiert von James </w:t>
      </w:r>
      <w:proofErr w:type="spellStart"/>
      <w:r w:rsidRPr="000A1CA2">
        <w:rPr>
          <w:rFonts w:ascii="Helvetica" w:hAnsi="Helvetica"/>
          <w:color w:val="000000" w:themeColor="text1"/>
          <w:sz w:val="21"/>
          <w:szCs w:val="21"/>
        </w:rPr>
        <w:t>Gaffigan</w:t>
      </w:r>
      <w:proofErr w:type="spellEnd"/>
      <w:r w:rsidRPr="000A1CA2">
        <w:rPr>
          <w:rFonts w:ascii="Helvetica" w:hAnsi="Helvetica"/>
          <w:color w:val="000000" w:themeColor="text1"/>
          <w:sz w:val="21"/>
          <w:szCs w:val="21"/>
        </w:rPr>
        <w:t>.</w:t>
      </w:r>
    </w:p>
    <w:sectPr w:rsidR="000D35CA" w:rsidRPr="000A1CA2" w:rsidSect="00AD09A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A2"/>
    <w:rsid w:val="000A1CA2"/>
    <w:rsid w:val="000D35CA"/>
    <w:rsid w:val="00AD09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83E2D50"/>
  <w15:chartTrackingRefBased/>
  <w15:docId w15:val="{FF5AA71F-67B5-B246-894A-FFC03907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0A1CA2"/>
    <w:pPr>
      <w:spacing w:before="100" w:beforeAutospacing="1" w:after="100" w:afterAutospacing="1"/>
    </w:pPr>
    <w:rPr>
      <w:rFonts w:ascii="Times New Roman" w:eastAsia="Times New Roman" w:hAnsi="Times New Roman" w:cs="Times New Roman"/>
      <w:kern w:val="0"/>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Günter Papendell</dc:creator>
  <cp:keywords/>
  <dc:description/>
  <cp:lastModifiedBy>Günter Papendell</cp:lastModifiedBy>
  <cp:revision>1</cp:revision>
  <dcterms:created xsi:type="dcterms:W3CDTF">2024-04-17T18:52:00Z</dcterms:created>
  <dcterms:modified xsi:type="dcterms:W3CDTF">2024-04-17T18:54:00Z</dcterms:modified>
</cp:coreProperties>
</file>